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7CF" w:rsidRDefault="006F37CF" w:rsidP="004564BF">
      <w:pPr>
        <w:spacing w:line="480" w:lineRule="auto"/>
      </w:pPr>
    </w:p>
    <w:p w:rsidR="006F37CF" w:rsidRDefault="006F37CF" w:rsidP="004564BF">
      <w:pPr>
        <w:spacing w:line="480" w:lineRule="auto"/>
      </w:pPr>
    </w:p>
    <w:p w:rsidR="006F37CF" w:rsidRDefault="006F37CF" w:rsidP="006F37CF">
      <w:pPr>
        <w:spacing w:line="480" w:lineRule="auto"/>
        <w:jc w:val="center"/>
      </w:pPr>
    </w:p>
    <w:p w:rsidR="006F37CF" w:rsidRDefault="006F37CF" w:rsidP="006F37CF">
      <w:pPr>
        <w:spacing w:line="480" w:lineRule="auto"/>
        <w:jc w:val="center"/>
      </w:pPr>
    </w:p>
    <w:p w:rsidR="006F37CF" w:rsidRDefault="006F37CF" w:rsidP="006F37CF">
      <w:pPr>
        <w:spacing w:line="480" w:lineRule="auto"/>
        <w:jc w:val="center"/>
      </w:pPr>
    </w:p>
    <w:p w:rsidR="006F37CF" w:rsidRDefault="006F37CF" w:rsidP="006F37CF">
      <w:pPr>
        <w:spacing w:line="480" w:lineRule="auto"/>
        <w:jc w:val="center"/>
      </w:pPr>
      <w:r>
        <w:t>Effects of Media: What are the Effects of the Media on Children’s and Youth’s Growth and Development?</w:t>
      </w:r>
    </w:p>
    <w:p w:rsidR="006F37CF" w:rsidRDefault="006F37CF" w:rsidP="006F37CF">
      <w:pPr>
        <w:spacing w:line="480" w:lineRule="auto"/>
        <w:jc w:val="center"/>
      </w:pPr>
      <w:r>
        <w:t xml:space="preserve">Name </w:t>
      </w:r>
    </w:p>
    <w:p w:rsidR="006F37CF" w:rsidRDefault="006F37CF" w:rsidP="006F37CF">
      <w:pPr>
        <w:spacing w:line="480" w:lineRule="auto"/>
        <w:jc w:val="center"/>
      </w:pPr>
      <w:r>
        <w:t xml:space="preserve">Institution of Affiliation </w:t>
      </w:r>
    </w:p>
    <w:p w:rsidR="006F37CF" w:rsidRDefault="006F37CF">
      <w:r>
        <w:br w:type="page"/>
      </w:r>
    </w:p>
    <w:p w:rsidR="00321C62" w:rsidRDefault="00600EEC" w:rsidP="006F37CF">
      <w:pPr>
        <w:spacing w:line="480" w:lineRule="auto"/>
        <w:jc w:val="center"/>
      </w:pPr>
      <w:r>
        <w:lastRenderedPageBreak/>
        <w:t xml:space="preserve">Effects of Media: What are the Effects of the Media on Children’s </w:t>
      </w:r>
      <w:r w:rsidR="00E728A9">
        <w:t xml:space="preserve">and Youth’s </w:t>
      </w:r>
      <w:r>
        <w:t>Growth and Development?</w:t>
      </w:r>
    </w:p>
    <w:p w:rsidR="00361994" w:rsidRDefault="00361994" w:rsidP="006F37CF">
      <w:pPr>
        <w:spacing w:line="480" w:lineRule="auto"/>
        <w:ind w:firstLine="720"/>
      </w:pPr>
      <w:r>
        <w:t>Media is an inclusive word referring to all channels of communication</w:t>
      </w:r>
      <w:r w:rsidR="006F37CF">
        <w:t xml:space="preserve"> that</w:t>
      </w:r>
      <w:r>
        <w:t xml:space="preserve"> range from printed to digital data and covers educational content, news and other forms of information. The rapid growth of med</w:t>
      </w:r>
      <w:r w:rsidR="003E560D">
        <w:t>ia in the recent years has been</w:t>
      </w:r>
      <w:r w:rsidR="00DC4EA2">
        <w:t xml:space="preserve"> profound</w:t>
      </w:r>
      <w:r w:rsidR="003E560D">
        <w:t>. In this context, digital media will be of focus. Digital media has become an increasingly vast portion of the media type consumed by majority of the people</w:t>
      </w:r>
      <w:r w:rsidR="007D63AD">
        <w:t>,</w:t>
      </w:r>
      <w:r w:rsidR="003E560D">
        <w:t xml:space="preserve"> thanks to technological developments of computer networks, fiber optic cables and wireless transmissions. Its growth has garnered significant attention due to its potential influence on the growth and development of children</w:t>
      </w:r>
      <w:r w:rsidR="00DC4EA2">
        <w:t xml:space="preserve">. As the percentage of hours that children spent on media increase, and especially on television, so do the concerns on media’s effects on their growth and development increase </w:t>
      </w:r>
      <w:r w:rsidR="007D63AD">
        <w:t xml:space="preserve">as will be discussed </w:t>
      </w:r>
      <w:proofErr w:type="gramStart"/>
      <w:r w:rsidR="007D63AD">
        <w:t>below</w:t>
      </w:r>
      <w:r w:rsidR="00DC4EA2">
        <w:t>.</w:t>
      </w:r>
      <w:proofErr w:type="gramEnd"/>
      <w:r w:rsidR="00DC4EA2">
        <w:t xml:space="preserve"> </w:t>
      </w:r>
    </w:p>
    <w:p w:rsidR="00DC4EA2" w:rsidRDefault="00DC4EA2" w:rsidP="007D63AD">
      <w:pPr>
        <w:spacing w:line="480" w:lineRule="auto"/>
        <w:ind w:firstLine="720"/>
      </w:pPr>
      <w:r>
        <w:t>Television is the most common type of media available to children</w:t>
      </w:r>
      <w:r w:rsidR="00952938">
        <w:t xml:space="preserve">. According to </w:t>
      </w:r>
      <w:proofErr w:type="spellStart"/>
      <w:r w:rsidR="00952938">
        <w:t>Jussoff</w:t>
      </w:r>
      <w:proofErr w:type="spellEnd"/>
      <w:r w:rsidR="00952938">
        <w:t xml:space="preserve"> and </w:t>
      </w:r>
      <w:proofErr w:type="spellStart"/>
      <w:r w:rsidR="00952938">
        <w:t>Sahimi</w:t>
      </w:r>
      <w:proofErr w:type="spellEnd"/>
      <w:r w:rsidR="00952938">
        <w:t xml:space="preserve"> (2009), the American Academy of Pediatrics (AAP) recommends that children under the age of 2 years should not view television while children older than two years should be limited to 1 to 2 hours viewership of quality programming</w:t>
      </w:r>
      <w:r w:rsidR="007D63AD">
        <w:t xml:space="preserve"> per day</w:t>
      </w:r>
      <w:r w:rsidR="00952938">
        <w:t xml:space="preserve">. </w:t>
      </w:r>
      <w:r w:rsidR="005D6298">
        <w:t xml:space="preserve">This is because these are the years when a child is undergoing a critical period in their brain development. </w:t>
      </w:r>
      <w:r w:rsidR="00952938">
        <w:t>However, the average American child</w:t>
      </w:r>
      <w:r w:rsidR="005D6298">
        <w:t xml:space="preserve"> is exposed to an average 3 hours of television viewership and 6 hours and 32 minutes per day of all media combined. </w:t>
      </w:r>
    </w:p>
    <w:p w:rsidR="00DC4EA2" w:rsidRDefault="00296E48" w:rsidP="007D63AD">
      <w:pPr>
        <w:spacing w:line="480" w:lineRule="auto"/>
        <w:ind w:firstLine="720"/>
      </w:pPr>
      <w:r>
        <w:t xml:space="preserve">One of the effects of media on children’s growth and development is violence. </w:t>
      </w:r>
      <w:r w:rsidR="00267C52">
        <w:t>According to the UNESCO Global Media Violence Study, 20-25 violent acts appear in children’s television programs each hour (Browne &amp; Hamilton-</w:t>
      </w:r>
      <w:proofErr w:type="spellStart"/>
      <w:r w:rsidR="00267C52">
        <w:t>Giachritis</w:t>
      </w:r>
      <w:proofErr w:type="spellEnd"/>
      <w:r w:rsidR="00267C52">
        <w:t>, 2005)</w:t>
      </w:r>
      <w:r w:rsidR="00267C52">
        <w:t>. V</w:t>
      </w:r>
      <w:r w:rsidR="007D5AF0">
        <w:t xml:space="preserve">iolent imagery </w:t>
      </w:r>
      <w:r w:rsidR="00267C52">
        <w:t xml:space="preserve">is also exposed to children </w:t>
      </w:r>
      <w:r w:rsidR="007D5AF0">
        <w:t xml:space="preserve">through film, video and computer games and this has substantial effects on the emotions </w:t>
      </w:r>
      <w:r w:rsidR="007D5AF0">
        <w:lastRenderedPageBreak/>
        <w:t>and thoughts of children</w:t>
      </w:r>
      <w:r w:rsidR="00267C52">
        <w:t xml:space="preserve"> (</w:t>
      </w:r>
      <w:r w:rsidR="006C1EEA">
        <w:t>Livingstone</w:t>
      </w:r>
      <w:r w:rsidR="00267C52">
        <w:t>, 2007)</w:t>
      </w:r>
      <w:r w:rsidR="007D5AF0">
        <w:t>.</w:t>
      </w:r>
      <w:r w:rsidR="003B73D7">
        <w:t xml:space="preserve"> According to Bandura’s social learning theory, most human behaviors are learned through observational modeling,</w:t>
      </w:r>
      <w:r w:rsidR="007D63AD">
        <w:t xml:space="preserve"> which involves</w:t>
      </w:r>
      <w:r w:rsidR="003B73D7">
        <w:t xml:space="preserve"> watching and copying the behaviors of others.</w:t>
      </w:r>
      <w:r w:rsidR="00173430">
        <w:t xml:space="preserve"> Hence, when children watch aggressive scenes on the media, they serve as guides to their actions and increase their tendency to use those actions as their parts of their play, which leads to actual aggressive behaviors. This explains why the media is said to</w:t>
      </w:r>
      <w:r w:rsidR="007D5AF0">
        <w:t xml:space="preserve"> </w:t>
      </w:r>
      <w:r w:rsidR="00173430">
        <w:t>increase</w:t>
      </w:r>
      <w:r w:rsidR="007D5AF0">
        <w:t xml:space="preserve"> the likelihood of children of expressing aggressive or fearful behaviors at younger ages</w:t>
      </w:r>
      <w:r w:rsidR="000F250E">
        <w:t>, especially among boys</w:t>
      </w:r>
      <w:r w:rsidR="00267C52">
        <w:t>, through kicking and hitting and in extreme cases, through raping and killing</w:t>
      </w:r>
      <w:r w:rsidR="000F250E">
        <w:t xml:space="preserve">. </w:t>
      </w:r>
      <w:r w:rsidR="003B73D7">
        <w:t>Research on the same has confirmed that children who are exposed to aggressive programs show a higher likelihood of expressing aggressive behaviors as opposed to their counterparts who do not watch aggressive programs</w:t>
      </w:r>
      <w:r w:rsidR="00173430">
        <w:t xml:space="preserve"> (</w:t>
      </w:r>
      <w:proofErr w:type="spellStart"/>
      <w:r w:rsidR="00173430">
        <w:t>Jussoff</w:t>
      </w:r>
      <w:proofErr w:type="spellEnd"/>
      <w:r w:rsidR="00173430">
        <w:t xml:space="preserve"> &amp; </w:t>
      </w:r>
      <w:proofErr w:type="spellStart"/>
      <w:r w:rsidR="00173430">
        <w:t>Sahimi</w:t>
      </w:r>
      <w:proofErr w:type="spellEnd"/>
      <w:r w:rsidR="00173430">
        <w:t xml:space="preserve">, </w:t>
      </w:r>
      <w:r w:rsidR="00173430">
        <w:t>2009)</w:t>
      </w:r>
      <w:r w:rsidR="00173430">
        <w:t xml:space="preserve">. </w:t>
      </w:r>
    </w:p>
    <w:p w:rsidR="00173430" w:rsidRDefault="00173430" w:rsidP="007D63AD">
      <w:pPr>
        <w:spacing w:line="480" w:lineRule="auto"/>
        <w:ind w:firstLine="720"/>
      </w:pPr>
      <w:r>
        <w:t xml:space="preserve">Another effect of media </w:t>
      </w:r>
      <w:r w:rsidR="0025753D">
        <w:t xml:space="preserve">is on children’s sexuality. According </w:t>
      </w:r>
      <w:r w:rsidR="007D63AD">
        <w:t xml:space="preserve">to </w:t>
      </w:r>
      <w:r w:rsidR="007D63AD">
        <w:t>PubMed Central</w:t>
      </w:r>
      <w:r w:rsidR="0025753D">
        <w:t xml:space="preserve"> (</w:t>
      </w:r>
      <w:r w:rsidR="007D63AD">
        <w:t>2003</w:t>
      </w:r>
      <w:r w:rsidR="0025753D">
        <w:t>), the media, and especially the television, has become an important sex educator. Between 1976 and 1997, sexual interaction scenes in the television during family hours (2000 to 2100 hours) increased by 270%</w:t>
      </w:r>
      <w:r w:rsidR="0073416C">
        <w:t xml:space="preserve">. As a result, children are being exposed to adult sexual behaviors. These actions are portrayed as if they are normal and risk free, consequently sending the wrong message to children that these behaviors are normal and everyone does them. </w:t>
      </w:r>
      <w:r w:rsidR="00FB49BC">
        <w:t>Sex is often shown than</w:t>
      </w:r>
      <w:r w:rsidR="0073416C">
        <w:t xml:space="preserve"> the mention of pregnancy and sexually transmitted diseases (</w:t>
      </w:r>
      <w:r w:rsidR="003C1547">
        <w:t>PubMed Central, 2003</w:t>
      </w:r>
      <w:r w:rsidR="0073416C">
        <w:t>). Today, teens rank the media as their preferred choice of sourcing information about sex</w:t>
      </w:r>
      <w:r w:rsidR="00347D6B">
        <w:t xml:space="preserve">. Several </w:t>
      </w:r>
      <w:r w:rsidR="00FB49BC">
        <w:t>studies have</w:t>
      </w:r>
      <w:r w:rsidR="00347D6B">
        <w:t xml:space="preserve"> documented the strong influence of the media on the attitudes, beliefs and values of adolescents on sex. </w:t>
      </w:r>
    </w:p>
    <w:p w:rsidR="00173430" w:rsidRDefault="00C41044" w:rsidP="00FB49BC">
      <w:pPr>
        <w:spacing w:line="480" w:lineRule="auto"/>
        <w:ind w:firstLine="720"/>
      </w:pPr>
      <w:r>
        <w:t xml:space="preserve">Media </w:t>
      </w:r>
      <w:r w:rsidR="00E728A9">
        <w:t>promotes</w:t>
      </w:r>
      <w:r>
        <w:t xml:space="preserve"> alcoholism an</w:t>
      </w:r>
      <w:r>
        <w:t>d</w:t>
      </w:r>
      <w:r>
        <w:t xml:space="preserve"> smoking</w:t>
      </w:r>
      <w:r>
        <w:t>. The media contains commercials that advertise beer and alcohol and carries the message that ‘real’ men take those substances (</w:t>
      </w:r>
      <w:r w:rsidR="003C1547">
        <w:t>PubMed Central, 2003</w:t>
      </w:r>
      <w:r>
        <w:t xml:space="preserve">). While these products might not be advertised directly on televisions, their passive </w:t>
      </w:r>
      <w:r>
        <w:lastRenderedPageBreak/>
        <w:t>promotion can occur when television stars light a cigarette during an act</w:t>
      </w:r>
      <w:r w:rsidR="00E728A9">
        <w:t xml:space="preserve"> or a sporting event has banners carrying the names of alcohol or cigarette companies. The number of music videos glorifying the use of these substances has also increased. Surprisingly, the number of advertisements favoring the use of tobacco and alcohol surpass the number of advertisements conveying the consequences of these substances</w:t>
      </w:r>
      <w:r w:rsidR="00FB49BC">
        <w:t xml:space="preserve"> in the short and long-term</w:t>
      </w:r>
      <w:r w:rsidR="00E728A9">
        <w:t xml:space="preserve">. </w:t>
      </w:r>
    </w:p>
    <w:p w:rsidR="00E728A9" w:rsidRDefault="00E728A9" w:rsidP="00FB49BC">
      <w:pPr>
        <w:spacing w:line="480" w:lineRule="auto"/>
        <w:ind w:firstLine="720"/>
      </w:pPr>
      <w:proofErr w:type="spellStart"/>
      <w:r>
        <w:t>Jussoff</w:t>
      </w:r>
      <w:proofErr w:type="spellEnd"/>
      <w:r>
        <w:t xml:space="preserve"> and </w:t>
      </w:r>
      <w:proofErr w:type="spellStart"/>
      <w:r>
        <w:t>Sahimi</w:t>
      </w:r>
      <w:proofErr w:type="spellEnd"/>
      <w:r>
        <w:t xml:space="preserve"> (</w:t>
      </w:r>
      <w:r>
        <w:t>2009</w:t>
      </w:r>
      <w:r>
        <w:t>) also note the effect of media on attention disorder</w:t>
      </w:r>
      <w:r w:rsidR="00DA2AB8">
        <w:t>. Babies as young as a few months old are being exposed to the television, either to the background or foreground. A research by Christakis (2006) reported a positive correlation between early exposure to television and attention disorder. In the study that assessed the effects of television viewership among children of ages 1</w:t>
      </w:r>
      <w:r w:rsidR="00DA2AB8">
        <w:rPr>
          <w:vertAlign w:val="superscript"/>
        </w:rPr>
        <w:t>1/</w:t>
      </w:r>
      <w:r w:rsidR="00DA2AB8">
        <w:rPr>
          <w:vertAlign w:val="subscript"/>
        </w:rPr>
        <w:t>2</w:t>
      </w:r>
      <w:r w:rsidR="00DA2AB8">
        <w:t xml:space="preserve"> and 3</w:t>
      </w:r>
      <w:r w:rsidR="00DA2AB8">
        <w:rPr>
          <w:vertAlign w:val="superscript"/>
        </w:rPr>
        <w:t>1/</w:t>
      </w:r>
      <w:r w:rsidR="00DA2AB8">
        <w:rPr>
          <w:vertAlign w:val="subscript"/>
        </w:rPr>
        <w:t>2</w:t>
      </w:r>
      <w:r w:rsidR="007E3364">
        <w:t xml:space="preserve">, the finding showed that exposure to television between these ages increased the likelihood of children to suffer from attention disorders. The study also reported a 9% increase of attention disorder-related symptoms for each daily hour spent watching the television (Christakis, 2006). These results are due to the effects that </w:t>
      </w:r>
      <w:r w:rsidR="00706A40">
        <w:t>environment</w:t>
      </w:r>
      <w:r w:rsidR="007E3364">
        <w:t xml:space="preserve"> experiences have on the development of the brain </w:t>
      </w:r>
      <w:r w:rsidR="00706A40">
        <w:t xml:space="preserve">due to the plasticity of neural connectivity. Repeated stimulus affects the mental and emotional growth by setting certain habits of the brain or depriving the brain some experiences that are important for the growth of the mind. </w:t>
      </w:r>
    </w:p>
    <w:p w:rsidR="006D783C" w:rsidRDefault="006D783C" w:rsidP="00FB49BC">
      <w:pPr>
        <w:spacing w:line="480" w:lineRule="auto"/>
        <w:ind w:firstLine="720"/>
      </w:pPr>
      <w:r>
        <w:t xml:space="preserve">There are also concerns on the effects of media on children’s and youth’s nutritional statuses. Television </w:t>
      </w:r>
      <w:r w:rsidR="00171BE6">
        <w:t>and other media reduce</w:t>
      </w:r>
      <w:r>
        <w:t xml:space="preserve"> the time that children spent pl</w:t>
      </w:r>
      <w:r w:rsidR="00171BE6">
        <w:t>aying and exercising (</w:t>
      </w:r>
      <w:r w:rsidR="003C1547">
        <w:t>PubMed Central, 2003</w:t>
      </w:r>
      <w:r w:rsidR="00171BE6">
        <w:t xml:space="preserve">). Those children who spent most of their time watching the television or in other media are less physically fit. They also have a higher likelihood of eating foods with high fat and energy content. The prime commercials in media also promote unhealthy dietary practices by advertising foods whose nutritional contents exceed those recommended by diet and </w:t>
      </w:r>
      <w:r w:rsidR="00171BE6">
        <w:lastRenderedPageBreak/>
        <w:t>nutritional recommendations</w:t>
      </w:r>
      <w:r w:rsidR="009F00FC">
        <w:t>. For example, advertisements of pre-sweetened cereals, candy and fast foods are common in televisions. Advertisements of healthy foods compose only up to 4% of all food-related commercials during the prime times when children spent watching television</w:t>
      </w:r>
      <w:r w:rsidR="00FB49BC">
        <w:t xml:space="preserve"> </w:t>
      </w:r>
      <w:r w:rsidR="00FB49BC">
        <w:t>(PubMed Central, 2003)</w:t>
      </w:r>
      <w:r w:rsidR="009F00FC">
        <w:t xml:space="preserve">. Television is also associated with eating disorders among teenage girls who tend to copy the lifestyles of models seen on televisions. </w:t>
      </w:r>
      <w:r w:rsidR="00171BE6">
        <w:t xml:space="preserve">This is the reason television is among the sources of obesity among young children. </w:t>
      </w:r>
    </w:p>
    <w:p w:rsidR="00706A40" w:rsidRDefault="00706A40" w:rsidP="00FB49BC">
      <w:pPr>
        <w:spacing w:line="480" w:lineRule="auto"/>
        <w:ind w:firstLine="720"/>
      </w:pPr>
      <w:r>
        <w:t xml:space="preserve">There are, however, positive impacts of the media on the growth and development of children and youth. </w:t>
      </w:r>
      <w:r w:rsidR="00E24F53">
        <w:t>Television and media in general are powerful learning tools (</w:t>
      </w:r>
      <w:r w:rsidR="003C1547">
        <w:t>PubMed Central, 2003</w:t>
      </w:r>
      <w:r w:rsidR="00E24F53">
        <w:t xml:space="preserve">). For example, toddlers can learn important lessons on simple arithmetic, alphabet, cooperation and kindness through watching </w:t>
      </w:r>
      <w:proofErr w:type="spellStart"/>
      <w:r w:rsidR="00E24F53" w:rsidRPr="00E24F53">
        <w:rPr>
          <w:i/>
        </w:rPr>
        <w:t>Sasame</w:t>
      </w:r>
      <w:proofErr w:type="spellEnd"/>
      <w:r w:rsidR="00E24F53" w:rsidRPr="00E24F53">
        <w:rPr>
          <w:i/>
        </w:rPr>
        <w:t xml:space="preserve"> Street</w:t>
      </w:r>
      <w:r w:rsidR="00E24F53">
        <w:t xml:space="preserve">. </w:t>
      </w:r>
      <w:r w:rsidR="00DE0836">
        <w:t>This is just one among the many educational programs that are targeted to children for educational purposes. Other programs stimulate children’s desire to visit libraries, museums and wild parks, among other recreational facilities that serve as powerful sources of pro-</w:t>
      </w:r>
      <w:r w:rsidR="00BE1B89">
        <w:t xml:space="preserve">social teaching devices. </w:t>
      </w:r>
      <w:r w:rsidR="00013C57">
        <w:t xml:space="preserve">Another program is </w:t>
      </w:r>
      <w:r w:rsidR="00013C57" w:rsidRPr="00F633BD">
        <w:rPr>
          <w:i/>
        </w:rPr>
        <w:t>Arthur</w:t>
      </w:r>
      <w:r w:rsidR="00013C57">
        <w:t xml:space="preserve">, whose attentive viewing has been associated with assisting non-mainstream bilingual children in developing styles of English narratives even before they are exposed to </w:t>
      </w:r>
      <w:r w:rsidR="006D783C">
        <w:t>forma</w:t>
      </w:r>
      <w:r w:rsidR="00F633BD">
        <w:t>l</w:t>
      </w:r>
      <w:r w:rsidR="006D783C">
        <w:t xml:space="preserve"> English literacy classes (</w:t>
      </w:r>
      <w:proofErr w:type="spellStart"/>
      <w:r w:rsidR="006D783C">
        <w:t>Jussoff</w:t>
      </w:r>
      <w:proofErr w:type="spellEnd"/>
      <w:r w:rsidR="006D783C">
        <w:t xml:space="preserve"> &amp; </w:t>
      </w:r>
      <w:proofErr w:type="spellStart"/>
      <w:r w:rsidR="006D783C">
        <w:t>Sahimi</w:t>
      </w:r>
      <w:proofErr w:type="spellEnd"/>
      <w:r w:rsidR="006D783C">
        <w:t xml:space="preserve">, </w:t>
      </w:r>
      <w:r w:rsidR="00013C57">
        <w:t>2009)</w:t>
      </w:r>
      <w:r w:rsidR="006D783C">
        <w:t xml:space="preserve">. </w:t>
      </w:r>
      <w:r w:rsidR="00BE1B89">
        <w:t xml:space="preserve">The educational </w:t>
      </w:r>
      <w:r w:rsidR="004564BF">
        <w:t>value promoted by these media promotes</w:t>
      </w:r>
      <w:r w:rsidR="00BE1B89">
        <w:t xml:space="preserve"> cognitive, learning and reading skills</w:t>
      </w:r>
      <w:r w:rsidR="004564BF">
        <w:t xml:space="preserve">. </w:t>
      </w:r>
    </w:p>
    <w:p w:rsidR="001A4C42" w:rsidRDefault="001A4C42" w:rsidP="00F633BD">
      <w:pPr>
        <w:spacing w:line="480" w:lineRule="auto"/>
        <w:ind w:firstLine="720"/>
      </w:pPr>
      <w:bookmarkStart w:id="0" w:name="_GoBack"/>
      <w:bookmarkEnd w:id="0"/>
      <w:r>
        <w:t xml:space="preserve">With most of these effects being negative, </w:t>
      </w:r>
      <w:r w:rsidR="002D1018">
        <w:t>there is need for parents to understand how they can control what and how their children access and consume media, as well as, tighten the rules regarding what should be aired in different media. Parents should be provided with resources that help to increase their awareness about media. School programs that promote media awareness should also be promoted as a way of educating children on how to differentiate between good and bad media (</w:t>
      </w:r>
      <w:r w:rsidR="003C1547">
        <w:t>PubMed Central, 2003</w:t>
      </w:r>
      <w:r w:rsidR="002D1018">
        <w:t>)</w:t>
      </w:r>
      <w:r w:rsidR="001744F1">
        <w:t xml:space="preserve">. Good media should be supported and </w:t>
      </w:r>
      <w:r w:rsidR="001744F1">
        <w:lastRenderedPageBreak/>
        <w:t>efforts should be made to eliminate the advertisement of goods and services that have negative effects on children’s growth and development during family hours. Further research on the effects of media on children’s mental and physical well-being should be promoted to increase the understanding of these effects and the appropriate interventions that can be taken to prevent them. Those considered</w:t>
      </w:r>
      <w:proofErr w:type="gramStart"/>
      <w:r w:rsidR="001744F1">
        <w:t>,</w:t>
      </w:r>
      <w:proofErr w:type="gramEnd"/>
      <w:r w:rsidR="001744F1">
        <w:t xml:space="preserve"> the media will become a positive rather than a negative tool to the growth and development of children and the youth. </w:t>
      </w:r>
    </w:p>
    <w:p w:rsidR="006F37CF" w:rsidRDefault="006F37CF">
      <w:r>
        <w:br w:type="page"/>
      </w:r>
    </w:p>
    <w:p w:rsidR="001744F1" w:rsidRDefault="003C1547" w:rsidP="006F37CF">
      <w:pPr>
        <w:spacing w:line="480" w:lineRule="auto"/>
        <w:jc w:val="center"/>
      </w:pPr>
      <w:r>
        <w:lastRenderedPageBreak/>
        <w:t>References</w:t>
      </w:r>
    </w:p>
    <w:p w:rsidR="006C1EEA" w:rsidRPr="006C1EEA" w:rsidRDefault="006C1EEA" w:rsidP="004564BF">
      <w:pPr>
        <w:spacing w:line="480" w:lineRule="auto"/>
        <w:rPr>
          <w:rFonts w:cs="Times New Roman"/>
          <w:szCs w:val="24"/>
        </w:rPr>
      </w:pPr>
      <w:proofErr w:type="gramStart"/>
      <w:r w:rsidRPr="006C1EEA">
        <w:rPr>
          <w:rFonts w:cs="Times New Roman"/>
          <w:szCs w:val="24"/>
          <w:shd w:val="clear" w:color="auto" w:fill="FFFFFF"/>
        </w:rPr>
        <w:t xml:space="preserve">Browne, K. D., </w:t>
      </w:r>
      <w:r w:rsidR="007D63AD">
        <w:rPr>
          <w:rFonts w:cs="Times New Roman"/>
          <w:szCs w:val="24"/>
          <w:shd w:val="clear" w:color="auto" w:fill="FFFFFF"/>
        </w:rPr>
        <w:t>&amp; Hamilton-</w:t>
      </w:r>
      <w:proofErr w:type="spellStart"/>
      <w:r w:rsidR="007D63AD">
        <w:rPr>
          <w:rFonts w:cs="Times New Roman"/>
          <w:szCs w:val="24"/>
          <w:shd w:val="clear" w:color="auto" w:fill="FFFFFF"/>
        </w:rPr>
        <w:t>Giachritsis</w:t>
      </w:r>
      <w:proofErr w:type="spellEnd"/>
      <w:r w:rsidR="007D63AD">
        <w:rPr>
          <w:rFonts w:cs="Times New Roman"/>
          <w:szCs w:val="24"/>
          <w:shd w:val="clear" w:color="auto" w:fill="FFFFFF"/>
        </w:rPr>
        <w:t>, C. (2005</w:t>
      </w:r>
      <w:r w:rsidRPr="006C1EEA">
        <w:rPr>
          <w:rFonts w:cs="Times New Roman"/>
          <w:szCs w:val="24"/>
          <w:shd w:val="clear" w:color="auto" w:fill="FFFFFF"/>
        </w:rPr>
        <w:t>).</w:t>
      </w:r>
      <w:proofErr w:type="gramEnd"/>
      <w:r w:rsidRPr="006C1EEA">
        <w:rPr>
          <w:rFonts w:cs="Times New Roman"/>
          <w:szCs w:val="24"/>
          <w:shd w:val="clear" w:color="auto" w:fill="FFFFFF"/>
        </w:rPr>
        <w:t xml:space="preserve"> The influence of violent media on children </w:t>
      </w:r>
      <w:r w:rsidR="006F37CF">
        <w:rPr>
          <w:rFonts w:cs="Times New Roman"/>
          <w:szCs w:val="24"/>
          <w:shd w:val="clear" w:color="auto" w:fill="FFFFFF"/>
        </w:rPr>
        <w:tab/>
      </w:r>
      <w:r w:rsidRPr="006C1EEA">
        <w:rPr>
          <w:rFonts w:cs="Times New Roman"/>
          <w:szCs w:val="24"/>
          <w:shd w:val="clear" w:color="auto" w:fill="FFFFFF"/>
        </w:rPr>
        <w:t>and adolescents: a public-health approach. </w:t>
      </w:r>
      <w:r w:rsidRPr="006C1EEA">
        <w:rPr>
          <w:rFonts w:cs="Times New Roman"/>
          <w:i/>
          <w:iCs/>
          <w:szCs w:val="24"/>
          <w:shd w:val="clear" w:color="auto" w:fill="FFFFFF"/>
        </w:rPr>
        <w:t>The Lancet</w:t>
      </w:r>
      <w:r w:rsidRPr="006C1EEA">
        <w:rPr>
          <w:rFonts w:cs="Times New Roman"/>
          <w:szCs w:val="24"/>
          <w:shd w:val="clear" w:color="auto" w:fill="FFFFFF"/>
        </w:rPr>
        <w:t>, </w:t>
      </w:r>
      <w:r w:rsidRPr="006C1EEA">
        <w:rPr>
          <w:rFonts w:cs="Times New Roman"/>
          <w:i/>
          <w:iCs/>
          <w:szCs w:val="24"/>
          <w:shd w:val="clear" w:color="auto" w:fill="FFFFFF"/>
        </w:rPr>
        <w:t>365</w:t>
      </w:r>
      <w:r w:rsidRPr="006C1EEA">
        <w:rPr>
          <w:rFonts w:cs="Times New Roman"/>
          <w:szCs w:val="24"/>
          <w:shd w:val="clear" w:color="auto" w:fill="FFFFFF"/>
        </w:rPr>
        <w:t>(9460), 702-710.</w:t>
      </w:r>
    </w:p>
    <w:p w:rsidR="006C1EEA" w:rsidRDefault="006C1EEA" w:rsidP="004564BF">
      <w:pPr>
        <w:spacing w:line="480" w:lineRule="auto"/>
      </w:pPr>
      <w:r>
        <w:t>Christakis, D.A. (2006</w:t>
      </w:r>
      <w:r>
        <w:t xml:space="preserve">). </w:t>
      </w:r>
      <w:proofErr w:type="gramStart"/>
      <w:r>
        <w:t>The Hidden and Potent Effects of Television Advertising.</w:t>
      </w:r>
      <w:proofErr w:type="gramEnd"/>
      <w:r>
        <w:t xml:space="preserve"> </w:t>
      </w:r>
      <w:r w:rsidRPr="006C1EEA">
        <w:rPr>
          <w:i/>
        </w:rPr>
        <w:t xml:space="preserve">Journal of </w:t>
      </w:r>
      <w:r w:rsidR="006F37CF">
        <w:rPr>
          <w:i/>
        </w:rPr>
        <w:tab/>
      </w:r>
      <w:r w:rsidRPr="006C1EEA">
        <w:rPr>
          <w:i/>
        </w:rPr>
        <w:t>American Medical Association</w:t>
      </w:r>
      <w:r w:rsidR="006F37CF">
        <w:t xml:space="preserve">, 295(14), </w:t>
      </w:r>
      <w:r>
        <w:t>1698-1699.</w:t>
      </w:r>
    </w:p>
    <w:p w:rsidR="006C1EEA" w:rsidRPr="006C1EEA" w:rsidRDefault="006C1EEA" w:rsidP="004564BF">
      <w:pPr>
        <w:spacing w:line="480" w:lineRule="auto"/>
        <w:rPr>
          <w:rFonts w:cs="Times New Roman"/>
          <w:szCs w:val="24"/>
        </w:rPr>
      </w:pPr>
      <w:proofErr w:type="spellStart"/>
      <w:proofErr w:type="gramStart"/>
      <w:r w:rsidRPr="006C1EEA">
        <w:rPr>
          <w:rFonts w:cs="Times New Roman"/>
          <w:szCs w:val="24"/>
          <w:shd w:val="clear" w:color="auto" w:fill="FFFFFF"/>
        </w:rPr>
        <w:t>Jusoff</w:t>
      </w:r>
      <w:proofErr w:type="spellEnd"/>
      <w:r w:rsidRPr="006C1EEA">
        <w:rPr>
          <w:rFonts w:cs="Times New Roman"/>
          <w:szCs w:val="24"/>
          <w:shd w:val="clear" w:color="auto" w:fill="FFFFFF"/>
        </w:rPr>
        <w:t xml:space="preserve">, K., &amp; </w:t>
      </w:r>
      <w:proofErr w:type="spellStart"/>
      <w:r w:rsidRPr="006C1EEA">
        <w:rPr>
          <w:rFonts w:cs="Times New Roman"/>
          <w:szCs w:val="24"/>
          <w:shd w:val="clear" w:color="auto" w:fill="FFFFFF"/>
        </w:rPr>
        <w:t>Sahimi</w:t>
      </w:r>
      <w:proofErr w:type="spellEnd"/>
      <w:r w:rsidRPr="006C1EEA">
        <w:rPr>
          <w:rFonts w:cs="Times New Roman"/>
          <w:szCs w:val="24"/>
          <w:shd w:val="clear" w:color="auto" w:fill="FFFFFF"/>
        </w:rPr>
        <w:t>, N. N. (2009).</w:t>
      </w:r>
      <w:proofErr w:type="gramEnd"/>
      <w:r w:rsidRPr="006C1EEA">
        <w:rPr>
          <w:rFonts w:cs="Times New Roman"/>
          <w:szCs w:val="24"/>
          <w:shd w:val="clear" w:color="auto" w:fill="FFFFFF"/>
        </w:rPr>
        <w:t xml:space="preserve"> Television and Media Literacy in Young Children: Issues </w:t>
      </w:r>
      <w:r w:rsidR="006F37CF">
        <w:rPr>
          <w:rFonts w:cs="Times New Roman"/>
          <w:szCs w:val="24"/>
          <w:shd w:val="clear" w:color="auto" w:fill="FFFFFF"/>
        </w:rPr>
        <w:tab/>
      </w:r>
      <w:r w:rsidRPr="006C1EEA">
        <w:rPr>
          <w:rFonts w:cs="Times New Roman"/>
          <w:szCs w:val="24"/>
          <w:shd w:val="clear" w:color="auto" w:fill="FFFFFF"/>
        </w:rPr>
        <w:t>and Effects in Early Childhood. </w:t>
      </w:r>
      <w:r w:rsidRPr="006C1EEA">
        <w:rPr>
          <w:rFonts w:cs="Times New Roman"/>
          <w:i/>
          <w:iCs/>
          <w:szCs w:val="24"/>
          <w:shd w:val="clear" w:color="auto" w:fill="FFFFFF"/>
        </w:rPr>
        <w:t>International Education Studies</w:t>
      </w:r>
      <w:r w:rsidRPr="006C1EEA">
        <w:rPr>
          <w:rFonts w:cs="Times New Roman"/>
          <w:szCs w:val="24"/>
          <w:shd w:val="clear" w:color="auto" w:fill="FFFFFF"/>
        </w:rPr>
        <w:t>, </w:t>
      </w:r>
      <w:r w:rsidRPr="006C1EEA">
        <w:rPr>
          <w:rFonts w:cs="Times New Roman"/>
          <w:i/>
          <w:iCs/>
          <w:szCs w:val="24"/>
          <w:shd w:val="clear" w:color="auto" w:fill="FFFFFF"/>
        </w:rPr>
        <w:t>2</w:t>
      </w:r>
      <w:r w:rsidRPr="006C1EEA">
        <w:rPr>
          <w:rFonts w:cs="Times New Roman"/>
          <w:szCs w:val="24"/>
          <w:shd w:val="clear" w:color="auto" w:fill="FFFFFF"/>
        </w:rPr>
        <w:t>(3), 151-157.</w:t>
      </w:r>
    </w:p>
    <w:p w:rsidR="006C1EEA" w:rsidRPr="006C1EEA" w:rsidRDefault="006C1EEA" w:rsidP="004564BF">
      <w:pPr>
        <w:spacing w:line="480" w:lineRule="auto"/>
      </w:pPr>
      <w:r>
        <w:t>Livingstone, S. (2007). Do the media harm children</w:t>
      </w:r>
      <w:proofErr w:type="gramStart"/>
      <w:r>
        <w:t>?:</w:t>
      </w:r>
      <w:proofErr w:type="gramEnd"/>
      <w:r>
        <w:t xml:space="preserve"> reflections on new approaches to an old </w:t>
      </w:r>
      <w:r w:rsidR="006F37CF">
        <w:tab/>
      </w:r>
      <w:r>
        <w:t xml:space="preserve">problem. </w:t>
      </w:r>
      <w:r>
        <w:rPr>
          <w:i/>
        </w:rPr>
        <w:t xml:space="preserve">Journal of Children and Media, </w:t>
      </w:r>
      <w:r>
        <w:t>1(1)</w:t>
      </w:r>
      <w:r w:rsidR="006F37CF">
        <w:t>,</w:t>
      </w:r>
      <w:r>
        <w:t xml:space="preserve"> 5-14</w:t>
      </w:r>
    </w:p>
    <w:p w:rsidR="003C1547" w:rsidRPr="003C1547" w:rsidRDefault="003C1547" w:rsidP="004564BF">
      <w:pPr>
        <w:spacing w:line="480" w:lineRule="auto"/>
      </w:pPr>
      <w:r>
        <w:t xml:space="preserve">PubMed Central. </w:t>
      </w:r>
      <w:proofErr w:type="gramStart"/>
      <w:r>
        <w:t>(2003). Impact of media use on children and youth.</w:t>
      </w:r>
      <w:proofErr w:type="gramEnd"/>
      <w:r>
        <w:t xml:space="preserve"> </w:t>
      </w:r>
      <w:proofErr w:type="spellStart"/>
      <w:r>
        <w:rPr>
          <w:i/>
        </w:rPr>
        <w:t>Paediatr</w:t>
      </w:r>
      <w:proofErr w:type="spellEnd"/>
      <w:r>
        <w:rPr>
          <w:i/>
        </w:rPr>
        <w:t xml:space="preserve"> Child Health, </w:t>
      </w:r>
      <w:r w:rsidR="006F37CF">
        <w:rPr>
          <w:i/>
        </w:rPr>
        <w:tab/>
      </w:r>
      <w:r>
        <w:t>8(5)</w:t>
      </w:r>
      <w:r w:rsidR="006F37CF">
        <w:t xml:space="preserve">, </w:t>
      </w:r>
      <w:r>
        <w:t>301-306</w:t>
      </w:r>
    </w:p>
    <w:p w:rsidR="004564BF" w:rsidRPr="00DA2AB8" w:rsidRDefault="004564BF" w:rsidP="004564BF">
      <w:pPr>
        <w:spacing w:line="480" w:lineRule="auto"/>
      </w:pPr>
    </w:p>
    <w:sectPr w:rsidR="004564BF" w:rsidRPr="00DA2AB8" w:rsidSect="006F37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AEF" w:rsidRDefault="006D7AEF" w:rsidP="006F37CF">
      <w:pPr>
        <w:spacing w:after="0" w:line="240" w:lineRule="auto"/>
      </w:pPr>
      <w:r>
        <w:separator/>
      </w:r>
    </w:p>
  </w:endnote>
  <w:endnote w:type="continuationSeparator" w:id="0">
    <w:p w:rsidR="006D7AEF" w:rsidRDefault="006D7AEF" w:rsidP="006F3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AEF" w:rsidRDefault="006D7AEF" w:rsidP="006F37CF">
      <w:pPr>
        <w:spacing w:after="0" w:line="240" w:lineRule="auto"/>
      </w:pPr>
      <w:r>
        <w:separator/>
      </w:r>
    </w:p>
  </w:footnote>
  <w:footnote w:type="continuationSeparator" w:id="0">
    <w:p w:rsidR="006D7AEF" w:rsidRDefault="006D7AEF" w:rsidP="006F37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7CF" w:rsidRDefault="006F37CF">
    <w:pPr>
      <w:pStyle w:val="Header"/>
      <w:jc w:val="right"/>
    </w:pPr>
    <w:r>
      <w:t xml:space="preserve">EFFECTS OF MEDIA </w:t>
    </w:r>
    <w:r>
      <w:tab/>
    </w:r>
    <w:r>
      <w:tab/>
    </w:r>
    <w:sdt>
      <w:sdtPr>
        <w:id w:val="17331963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33BD">
          <w:rPr>
            <w:noProof/>
          </w:rPr>
          <w:t>7</w:t>
        </w:r>
        <w:r>
          <w:rPr>
            <w:noProof/>
          </w:rPr>
          <w:fldChar w:fldCharType="end"/>
        </w:r>
      </w:sdtContent>
    </w:sdt>
  </w:p>
  <w:p w:rsidR="006F37CF" w:rsidRDefault="006F37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7CF" w:rsidRDefault="006F37CF" w:rsidP="006F37CF">
    <w:pPr>
      <w:pStyle w:val="Header"/>
      <w:jc w:val="right"/>
    </w:pPr>
    <w:r>
      <w:t xml:space="preserve">Running head: </w:t>
    </w:r>
    <w:r>
      <w:t xml:space="preserve">EFFECTS OF MEDIA </w:t>
    </w:r>
    <w:r>
      <w:tab/>
    </w:r>
    <w:r>
      <w:tab/>
    </w:r>
    <w:sdt>
      <w:sdtPr>
        <w:id w:val="-17484146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F37CF" w:rsidRDefault="006F37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EEC"/>
    <w:rsid w:val="00013C57"/>
    <w:rsid w:val="000F250E"/>
    <w:rsid w:val="00171BE6"/>
    <w:rsid w:val="00173430"/>
    <w:rsid w:val="001744F1"/>
    <w:rsid w:val="001A4C42"/>
    <w:rsid w:val="0025753D"/>
    <w:rsid w:val="00267C52"/>
    <w:rsid w:val="00296E48"/>
    <w:rsid w:val="002D1018"/>
    <w:rsid w:val="00321C62"/>
    <w:rsid w:val="00347D6B"/>
    <w:rsid w:val="00361994"/>
    <w:rsid w:val="003B73D7"/>
    <w:rsid w:val="003C1547"/>
    <w:rsid w:val="003E560D"/>
    <w:rsid w:val="004564BF"/>
    <w:rsid w:val="005D6298"/>
    <w:rsid w:val="00600EEC"/>
    <w:rsid w:val="006C1EEA"/>
    <w:rsid w:val="006D783C"/>
    <w:rsid w:val="006D7AEF"/>
    <w:rsid w:val="006F37CF"/>
    <w:rsid w:val="00706A40"/>
    <w:rsid w:val="0073416C"/>
    <w:rsid w:val="007D5AF0"/>
    <w:rsid w:val="007D63AD"/>
    <w:rsid w:val="007E3364"/>
    <w:rsid w:val="00952938"/>
    <w:rsid w:val="009F00FC"/>
    <w:rsid w:val="00BE1B89"/>
    <w:rsid w:val="00C41044"/>
    <w:rsid w:val="00DA2AB8"/>
    <w:rsid w:val="00DC4EA2"/>
    <w:rsid w:val="00DE0836"/>
    <w:rsid w:val="00E24F53"/>
    <w:rsid w:val="00E728A9"/>
    <w:rsid w:val="00F633BD"/>
    <w:rsid w:val="00FB4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7CF"/>
  </w:style>
  <w:style w:type="paragraph" w:styleId="Footer">
    <w:name w:val="footer"/>
    <w:basedOn w:val="Normal"/>
    <w:link w:val="FooterChar"/>
    <w:uiPriority w:val="99"/>
    <w:unhideWhenUsed/>
    <w:rsid w:val="006F3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7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7CF"/>
  </w:style>
  <w:style w:type="paragraph" w:styleId="Footer">
    <w:name w:val="footer"/>
    <w:basedOn w:val="Normal"/>
    <w:link w:val="FooterChar"/>
    <w:uiPriority w:val="99"/>
    <w:unhideWhenUsed/>
    <w:rsid w:val="006F3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7</Pages>
  <Words>1409</Words>
  <Characters>8035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2018-06-23T04:48:00Z</dcterms:created>
  <dcterms:modified xsi:type="dcterms:W3CDTF">2018-06-23T07:18:00Z</dcterms:modified>
</cp:coreProperties>
</file>